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24434D" w:rsidRDefault="000328B1">
      <w:r w:rsidRPr="000328B1">
        <w:rPr>
          <w:noProof/>
          <w:lang w:eastAsia="ru-RU"/>
        </w:rPr>
        <w:drawing>
          <wp:inline distT="0" distB="0" distL="0" distR="0">
            <wp:extent cx="5940425" cy="8130911"/>
            <wp:effectExtent l="0" t="0" r="3175" b="3810"/>
            <wp:docPr id="1" name="Рисунок 1" descr="C:\Users\Пользователь\Desktop\Положение об учебном кабинете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Пользователь\Desktop\Положение об учебном кабинете.jpg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130911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73303C" w:rsidRDefault="0073303C"/>
    <w:p w:rsidR="0073303C" w:rsidRDefault="0073303C"/>
    <w:p w:rsidR="0073303C" w:rsidRDefault="0073303C"/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lastRenderedPageBreak/>
        <w:t>аттестованное рабочее место педагогического работника (педагога дополнительного образования).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2.3. Организация рабочих мест для обучающихся должна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обеспечивать  возможность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выполнения практических работ в полном соответствии с практической частью учебно-тематического плана дополнительной общеобразовательной программы с четким соблюдением  санитарно-гигиенических требований,  охраны труда и техники безопасности.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2.4. Рабочее место педагогического работника оборудуется столом, шкафами для хранения наглядных пособий и дидактического материала, стулом, оборудованием и инвентарем согласно направленности дополнительной общеобразовательной программы, приспособлениями, необходимыми для организации образовательного процесса (классная доска для демонстрационного материала и др.).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2.5. Оформление учебного кабинета должно соответствовать требованиям современного дизайна для учебных помещений.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color w:val="000000"/>
          <w:sz w:val="24"/>
          <w:szCs w:val="24"/>
          <w:lang w:val="en-US"/>
        </w:rPr>
        <w:t>III</w:t>
      </w:r>
      <w:r>
        <w:rPr>
          <w:rFonts w:ascii="Times New Roman" w:eastAsia="Times New Roman" w:hAnsi="Times New Roman" w:cs="Times New Roman"/>
          <w:b/>
          <w:color w:val="000000"/>
          <w:sz w:val="24"/>
          <w:szCs w:val="24"/>
        </w:rPr>
        <w:t>.</w:t>
      </w: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Организация работы учебного кабинета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3.1. Занятия обучающихся в группах, объединениях МБОУ ДО ДПЦ проводятся по расписанию, утвержденному директором Учреждения.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3.2. Основное содержание работы учебных кабинетов: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проведение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занятий  по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дополнительным общеобразовательным общеразвивающим  программам;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создание оптимальных условий для качественного проведения образовательного процесса;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подготовка методических и дидактических средств обучения;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соблюдение мер для охраны здоровья обучающихся и педагогических работников, охраны труда, противопожарной защиты, безопасности и санитарии и гигиены;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- обеспечение сохранности имущества учебного кабинета.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sz w:val="24"/>
          <w:szCs w:val="24"/>
          <w:lang w:val="en-US"/>
        </w:rPr>
        <w:t>IV</w:t>
      </w:r>
      <w:r>
        <w:rPr>
          <w:rFonts w:ascii="Times New Roman" w:eastAsia="Times New Roman" w:hAnsi="Times New Roman" w:cs="Times New Roman"/>
          <w:b/>
          <w:sz w:val="24"/>
          <w:szCs w:val="24"/>
        </w:rPr>
        <w:t xml:space="preserve">. </w:t>
      </w:r>
      <w:r>
        <w:rPr>
          <w:rFonts w:ascii="Times New Roman" w:eastAsia="Times New Roman" w:hAnsi="Times New Roman" w:cs="Times New Roman"/>
          <w:b/>
          <w:bCs/>
          <w:sz w:val="24"/>
          <w:szCs w:val="24"/>
        </w:rPr>
        <w:t>Требования к учебному кабинету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4.1. Наличие документации учебного кабинета: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правила и инструкции по технике безопасности;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режим работы кабинета (расписание занятий).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4.2. Соблюдение правил техники безопасности и санитарно-гигиенических норм: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 xml:space="preserve">- соответствие учебного кабинета </w:t>
      </w:r>
      <w:proofErr w:type="spellStart"/>
      <w:r>
        <w:rPr>
          <w:rFonts w:ascii="Times New Roman" w:eastAsia="Times New Roman" w:hAnsi="Times New Roman" w:cs="Times New Roman"/>
          <w:sz w:val="24"/>
          <w:szCs w:val="24"/>
        </w:rPr>
        <w:t>санитарно</w:t>
      </w:r>
      <w:proofErr w:type="spellEnd"/>
      <w:r>
        <w:rPr>
          <w:rFonts w:ascii="Times New Roman" w:eastAsia="Times New Roman" w:hAnsi="Times New Roman" w:cs="Times New Roman"/>
          <w:sz w:val="24"/>
          <w:szCs w:val="24"/>
        </w:rPr>
        <w:t xml:space="preserve"> – гигиеническим требованиям;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наличие инструкции по технике безопасности;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чистота помещения и мебели;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уровень освещенности кабинета;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</w:rPr>
      </w:pPr>
      <w:r>
        <w:rPr>
          <w:rFonts w:ascii="Times New Roman" w:eastAsia="Times New Roman" w:hAnsi="Times New Roman" w:cs="Times New Roman"/>
          <w:sz w:val="24"/>
          <w:szCs w:val="24"/>
        </w:rPr>
        <w:t>- соответствие мебели росту и возрасту обучающихся;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4.3. Соблюдение эстетических требований к оформлению учебного кабинета: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соблюдение единого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стиля  в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оформлении учебного кабинета;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наличие порядка и определенной системы в хранении и использовании оборудования;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рациональное определение места ТСО;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культура оформления рабочего места педагогического работника;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учет функционального назначения учебного кабинета.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4.4. Информационно – методическое обеспечение учебного кабинета: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укомплектованность кабинета необходимым оборудованием;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наличие учебной,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справочно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информационной и другой литературы;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наличие дополнительной общеобразовательной программы или программы деятельности, информационно – методических и дидактических материалов;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наличие банка данных материально – технической, информационно – методической инновационной базы по конкретным направлениям деятельности;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наличие и состояние технических средств обучения, условия использования;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  <w:lang w:val="en-US"/>
        </w:rPr>
        <w:t>V</w:t>
      </w: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. Руководство учебным кабинетом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5.1. Руководство учебным кабинетом осуществляет педагогический работник, ответственный за учебный кабинет, назначенный приказом директора центра.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5.2. Ответственный педагогический работник за учебный кабинет: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планирует  работу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учебного кабинета, в том числе организацию методической работы;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максимально использует возможности учебного кабинета для осуществления образовательного процесса;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осуществляет контроль за </w:t>
      </w:r>
      <w:proofErr w:type="spell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санитарно</w:t>
      </w:r>
      <w:proofErr w:type="spell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– гигиеническим состоянием кабинета (чистота, воздушно – тепловой режим, исправность мебели и оборудования, ремонт кабинета);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выполняет работу по обеспечению сохранности и обновлению технических средств обучения, оборудования, пособий и т.д.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- принимает на ответственное хранение материальные ценности учебного кабинета, ведет их учет;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- при нахождении обучающихся в учебном кабинете несет ответственность за соблюдение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охраны  их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жизни и здоровья, правил техники безопасности, санитарии.</w:t>
      </w: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right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Приложение 1</w:t>
      </w: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b/>
          <w:bCs/>
          <w:color w:val="000000"/>
          <w:sz w:val="24"/>
          <w:szCs w:val="24"/>
        </w:rPr>
        <w:t>Паспорт кабинета</w:t>
      </w:r>
    </w:p>
    <w:p w:rsidR="0073303C" w:rsidRDefault="0073303C" w:rsidP="0073303C">
      <w:pPr>
        <w:spacing w:after="0" w:line="240" w:lineRule="auto"/>
        <w:ind w:left="567"/>
        <w:jc w:val="center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Название кабинета__________________________________________________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Форма проведения занятий в данном кабинете (индивидуальная, групповая)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__________________________________________________________________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Площадь кабинета__________________________________________________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материального оборудования</w:t>
      </w:r>
    </w:p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tbl>
      <w:tblPr>
        <w:tblW w:w="1050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2496"/>
        <w:gridCol w:w="2197"/>
        <w:gridCol w:w="2337"/>
        <w:gridCol w:w="2616"/>
      </w:tblGrid>
      <w:tr w:rsidR="0073303C" w:rsidTr="0073303C">
        <w:trPr>
          <w:trHeight w:val="661"/>
          <w:tblCellSpacing w:w="0" w:type="dxa"/>
          <w:jc w:val="center"/>
        </w:trPr>
        <w:tc>
          <w:tcPr>
            <w:tcW w:w="3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2812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Наименование оборудования</w:t>
            </w:r>
          </w:p>
        </w:tc>
        <w:tc>
          <w:tcPr>
            <w:tcW w:w="2473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Количество</w:t>
            </w:r>
          </w:p>
        </w:tc>
        <w:tc>
          <w:tcPr>
            <w:tcW w:w="25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Год приобретения</w:t>
            </w:r>
          </w:p>
        </w:tc>
        <w:tc>
          <w:tcPr>
            <w:tcW w:w="306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Инвентарный номер</w:t>
            </w:r>
          </w:p>
        </w:tc>
      </w:tr>
    </w:tbl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технических средств обучения (специального оборудования)</w:t>
      </w:r>
    </w:p>
    <w:tbl>
      <w:tblPr>
        <w:tblW w:w="1050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9"/>
        <w:gridCol w:w="2609"/>
        <w:gridCol w:w="2260"/>
        <w:gridCol w:w="4776"/>
      </w:tblGrid>
      <w:tr w:rsidR="0073303C" w:rsidTr="0073303C">
        <w:trPr>
          <w:trHeight w:val="712"/>
          <w:tblCellSpacing w:w="0" w:type="dxa"/>
          <w:jc w:val="center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2728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Наименование</w:t>
            </w:r>
          </w:p>
        </w:tc>
        <w:tc>
          <w:tcPr>
            <w:tcW w:w="240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Марка, заводской номер</w:t>
            </w:r>
          </w:p>
        </w:tc>
        <w:tc>
          <w:tcPr>
            <w:tcW w:w="540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Год приобретения, инвентарный номер</w:t>
            </w:r>
          </w:p>
        </w:tc>
      </w:tr>
    </w:tbl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Перечень наглядных пособий, дидактических материалов (индивидуальный раздаточный материал, таблицы, плакаты, альбомы, открытки, репродукции, диапозитивы, видеофильмы, аудиозаписи и др.)</w:t>
      </w:r>
    </w:p>
    <w:tbl>
      <w:tblPr>
        <w:tblW w:w="1050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3985"/>
        <w:gridCol w:w="5661"/>
      </w:tblGrid>
      <w:tr w:rsidR="0073303C" w:rsidTr="0073303C">
        <w:trPr>
          <w:trHeight w:val="339"/>
          <w:tblCellSpacing w:w="0" w:type="dxa"/>
          <w:jc w:val="center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Название</w:t>
            </w:r>
          </w:p>
        </w:tc>
        <w:tc>
          <w:tcPr>
            <w:tcW w:w="625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Год издания</w:t>
            </w:r>
          </w:p>
        </w:tc>
      </w:tr>
    </w:tbl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Библиотека кабинета</w:t>
      </w:r>
    </w:p>
    <w:tbl>
      <w:tblPr>
        <w:tblW w:w="1050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3879"/>
        <w:gridCol w:w="2533"/>
        <w:gridCol w:w="3234"/>
      </w:tblGrid>
      <w:tr w:rsidR="0073303C" w:rsidTr="0073303C">
        <w:trPr>
          <w:trHeight w:val="407"/>
          <w:tblCellSpacing w:w="0" w:type="dxa"/>
          <w:jc w:val="center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432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Автор</w:t>
            </w:r>
          </w:p>
        </w:tc>
        <w:tc>
          <w:tcPr>
            <w:tcW w:w="2694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Название</w:t>
            </w:r>
          </w:p>
        </w:tc>
        <w:tc>
          <w:tcPr>
            <w:tcW w:w="3541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righ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Место и год издания</w:t>
            </w:r>
          </w:p>
        </w:tc>
      </w:tr>
    </w:tbl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</w:p>
    <w:p w:rsidR="0073303C" w:rsidRDefault="0073303C" w:rsidP="0073303C">
      <w:pPr>
        <w:spacing w:after="0" w:line="240" w:lineRule="auto"/>
        <w:ind w:left="567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Выставочные </w:t>
      </w:r>
      <w:proofErr w:type="gramStart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стенды  и</w:t>
      </w:r>
      <w:proofErr w:type="gramEnd"/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 xml:space="preserve"> другие материалы</w:t>
      </w:r>
    </w:p>
    <w:tbl>
      <w:tblPr>
        <w:tblW w:w="10504" w:type="dxa"/>
        <w:jc w:val="center"/>
        <w:tblCellSpacing w:w="0" w:type="dxa"/>
        <w:tblBorders>
          <w:top w:val="outset" w:sz="6" w:space="0" w:color="auto"/>
          <w:left w:val="outset" w:sz="6" w:space="0" w:color="auto"/>
          <w:bottom w:val="outset" w:sz="6" w:space="0" w:color="auto"/>
          <w:right w:val="outset" w:sz="6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858"/>
        <w:gridCol w:w="5624"/>
        <w:gridCol w:w="4022"/>
      </w:tblGrid>
      <w:tr w:rsidR="0073303C" w:rsidTr="0073303C">
        <w:trPr>
          <w:trHeight w:val="237"/>
          <w:tblCellSpacing w:w="0" w:type="dxa"/>
          <w:jc w:val="center"/>
        </w:trPr>
        <w:tc>
          <w:tcPr>
            <w:tcW w:w="79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№</w:t>
            </w:r>
          </w:p>
        </w:tc>
        <w:tc>
          <w:tcPr>
            <w:tcW w:w="6150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i/>
                <w:iCs/>
                <w:sz w:val="24"/>
                <w:szCs w:val="24"/>
              </w:rPr>
              <w:t>Название</w:t>
            </w:r>
          </w:p>
        </w:tc>
        <w:tc>
          <w:tcPr>
            <w:tcW w:w="4456" w:type="dxa"/>
            <w:tcBorders>
              <w:top w:val="outset" w:sz="6" w:space="0" w:color="auto"/>
              <w:left w:val="outset" w:sz="6" w:space="0" w:color="auto"/>
              <w:bottom w:val="outset" w:sz="6" w:space="0" w:color="auto"/>
              <w:right w:val="outset" w:sz="6" w:space="0" w:color="auto"/>
            </w:tcBorders>
            <w:tcMar>
              <w:top w:w="17" w:type="dxa"/>
              <w:left w:w="17" w:type="dxa"/>
              <w:bottom w:w="17" w:type="dxa"/>
              <w:right w:w="17" w:type="dxa"/>
            </w:tcMar>
            <w:vAlign w:val="center"/>
            <w:hideMark/>
          </w:tcPr>
          <w:p w:rsidR="0073303C" w:rsidRDefault="0073303C">
            <w:pPr>
              <w:spacing w:after="0" w:line="240" w:lineRule="auto"/>
              <w:ind w:left="567"/>
              <w:jc w:val="both"/>
              <w:rPr>
                <w:rFonts w:ascii="Times New Roman" w:eastAsia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eastAsia="Times New Roman" w:hAnsi="Times New Roman" w:cs="Times New Roman"/>
                <w:sz w:val="24"/>
                <w:szCs w:val="24"/>
              </w:rPr>
              <w:t> </w:t>
            </w:r>
          </w:p>
        </w:tc>
      </w:tr>
    </w:tbl>
    <w:p w:rsidR="0073303C" w:rsidRDefault="0073303C" w:rsidP="0073303C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</w:rPr>
      </w:pPr>
      <w:r>
        <w:rPr>
          <w:rFonts w:ascii="Times New Roman" w:eastAsia="Times New Roman" w:hAnsi="Times New Roman" w:cs="Times New Roman"/>
          <w:color w:val="000000"/>
          <w:sz w:val="24"/>
          <w:szCs w:val="24"/>
        </w:rPr>
        <w:t> </w:t>
      </w:r>
    </w:p>
    <w:p w:rsidR="0073303C" w:rsidRDefault="0073303C">
      <w:bookmarkStart w:id="0" w:name="_GoBack"/>
      <w:bookmarkEnd w:id="0"/>
    </w:p>
    <w:p w:rsidR="000328B1" w:rsidRDefault="000328B1"/>
    <w:p w:rsidR="000328B1" w:rsidRDefault="000328B1"/>
    <w:p w:rsidR="000328B1" w:rsidRDefault="000328B1"/>
    <w:p w:rsidR="000328B1" w:rsidRDefault="000328B1"/>
    <w:sectPr w:rsidR="000328B1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733B5A"/>
    <w:rsid w:val="000328B1"/>
    <w:rsid w:val="004507C4"/>
    <w:rsid w:val="0073303C"/>
    <w:rsid w:val="00733B5A"/>
    <w:rsid w:val="007D2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AFF5275B-93FD-4B6A-9E38-B28E131ACB2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4651240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717</Words>
  <Characters>4088</Characters>
  <Application>Microsoft Office Word</Application>
  <DocSecurity>0</DocSecurity>
  <Lines>34</Lines>
  <Paragraphs>9</Paragraphs>
  <ScaleCrop>false</ScaleCrop>
  <Company/>
  <LinksUpToDate>false</LinksUpToDate>
  <CharactersWithSpaces>4796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5</cp:revision>
  <dcterms:created xsi:type="dcterms:W3CDTF">2024-02-07T09:06:00Z</dcterms:created>
  <dcterms:modified xsi:type="dcterms:W3CDTF">2024-02-07T09:07:00Z</dcterms:modified>
</cp:coreProperties>
</file>